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svg" ContentType="image/svg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微软雅黑" w:hAnsi="微软雅黑" w:eastAsia="微软雅黑" w:cs="微软雅黑"/>
          <w:b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-150495</wp:posOffset>
            </wp:positionH>
            <wp:positionV relativeFrom="margin">
              <wp:posOffset>936625</wp:posOffset>
            </wp:positionV>
            <wp:extent cx="417195" cy="417195"/>
            <wp:effectExtent l="0" t="0" r="1905" b="1905"/>
            <wp:wrapNone/>
            <wp:docPr id="8" name="图片 8" descr="32313538393035343b32313538383736373bcbb5b7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32313538393035343b32313538383736373bcbb5b7fe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95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 w:val="0"/>
          <w:lang w:val="en-US" w:eastAsia="zh-CN"/>
        </w:rPr>
        <w:t>群发单显操作指引</w:t>
      </w:r>
    </w:p>
    <w:p>
      <w:pPr>
        <w:pStyle w:val="3"/>
        <w:bidi w:val="0"/>
        <w:ind w:firstLine="640" w:firstLineChars="2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一、群发单显每日数量限制规则</w:t>
      </w:r>
    </w:p>
    <w:p>
      <w:pPr>
        <w:rPr>
          <w:rFonts w:hint="default" w:ascii="微软雅黑" w:hAnsi="微软雅黑" w:eastAsia="微软雅黑" w:cs="微软雅黑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highlight w:val="none"/>
          <w:lang w:val="en-US" w:eastAsia="zh-CN"/>
        </w:rPr>
        <w:t>1、群发单显发送上限：</w:t>
      </w:r>
    </w:p>
    <w:p>
      <w:pPr>
        <w:rPr>
          <w:rFonts w:hint="eastAsia" w:ascii="微软雅黑" w:hAnsi="微软雅黑" w:eastAsia="微软雅黑" w:cs="微软雅黑"/>
          <w:b w:val="0"/>
          <w:bCs w:val="0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highlight w:val="none"/>
          <w:lang w:val="en-US" w:eastAsia="zh-CN"/>
        </w:rPr>
        <w:t>腾讯和网易平台的邮箱，每日单个邮箱发送数量上限为：</w:t>
      </w:r>
      <w:r>
        <w:rPr>
          <w:rFonts w:hint="eastAsia" w:ascii="微软雅黑" w:hAnsi="微软雅黑" w:eastAsia="微软雅黑" w:cs="微软雅黑"/>
          <w:b/>
          <w:bCs/>
          <w:color w:val="FF0000"/>
          <w:highlight w:val="none"/>
          <w:lang w:val="en-US" w:eastAsia="zh-CN"/>
        </w:rPr>
        <w:t>60</w:t>
      </w:r>
      <w:r>
        <w:rPr>
          <w:rFonts w:hint="eastAsia" w:ascii="微软雅黑" w:hAnsi="微软雅黑" w:eastAsia="微软雅黑" w:cs="微软雅黑"/>
          <w:b w:val="0"/>
          <w:bCs w:val="0"/>
          <w:highlight w:val="none"/>
          <w:lang w:val="en-US" w:eastAsia="zh-CN"/>
        </w:rPr>
        <w:t>封；</w:t>
      </w:r>
    </w:p>
    <w:p>
      <w:pPr>
        <w:rPr>
          <w:rFonts w:hint="eastAsia" w:ascii="微软雅黑" w:hAnsi="微软雅黑" w:eastAsia="微软雅黑" w:cs="微软雅黑"/>
          <w:b w:val="0"/>
          <w:bCs w:val="0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highlight w:val="none"/>
          <w:lang w:val="en-US" w:eastAsia="zh-CN"/>
        </w:rPr>
        <w:t>非腾讯和网易平台的邮箱，单日单个邮箱发送数量上限为：</w:t>
      </w:r>
      <w:r>
        <w:rPr>
          <w:rFonts w:hint="eastAsia" w:ascii="微软雅黑" w:hAnsi="微软雅黑" w:eastAsia="微软雅黑" w:cs="微软雅黑"/>
          <w:b/>
          <w:bCs/>
          <w:color w:val="FF0000"/>
          <w:highlight w:val="none"/>
          <w:lang w:val="en-US" w:eastAsia="zh-CN"/>
        </w:rPr>
        <w:t>120</w:t>
      </w:r>
      <w:r>
        <w:rPr>
          <w:rFonts w:hint="eastAsia" w:ascii="微软雅黑" w:hAnsi="微软雅黑" w:eastAsia="微软雅黑" w:cs="微软雅黑"/>
          <w:b w:val="0"/>
          <w:bCs w:val="0"/>
          <w:highlight w:val="none"/>
          <w:lang w:val="en-US" w:eastAsia="zh-CN"/>
        </w:rPr>
        <w:t>封。</w:t>
      </w:r>
    </w:p>
    <w:p>
      <w:pPr>
        <w:rPr>
          <w:rFonts w:hint="eastAsia" w:ascii="微软雅黑" w:hAnsi="微软雅黑" w:eastAsia="微软雅黑" w:cs="微软雅黑"/>
          <w:b/>
          <w:bCs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highlight w:val="none"/>
          <w:lang w:val="en-US" w:eastAsia="zh-CN"/>
        </w:rPr>
        <w:t>2、举例说明：</w:t>
      </w:r>
    </w:p>
    <w:p>
      <w:pPr>
        <w:rPr>
          <w:rFonts w:hint="eastAsia" w:ascii="微软雅黑" w:hAnsi="微软雅黑" w:eastAsia="微软雅黑" w:cs="微软雅黑"/>
          <w:b w:val="0"/>
          <w:bCs w:val="0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highlight w:val="none"/>
          <w:lang w:val="en-US" w:eastAsia="zh-CN"/>
        </w:rPr>
        <w:t>①小明在小满系统内绑定了2个阿里企业邮箱，每日发送群发单显的数量两个邮箱相加共240封，可一次性使用两个邮箱轮流发送共240封，也可单个邮箱分别发送120封。</w:t>
      </w:r>
    </w:p>
    <w:p>
      <w:pPr>
        <w:rPr>
          <w:rFonts w:hint="default" w:ascii="微软雅黑" w:hAnsi="微软雅黑" w:eastAsia="微软雅黑" w:cs="微软雅黑"/>
          <w:b w:val="0"/>
          <w:bCs w:val="0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highlight w:val="none"/>
          <w:lang w:val="en-US" w:eastAsia="zh-CN"/>
        </w:rPr>
        <w:t>②小明在小满系统内绑定了一个腾讯邮箱和一个阿里企业邮，每日发送群发单显的数量两个邮箱相加共180封，可一次性使用两个邮箱轮流发送180封，也可单个邮箱分别发送60封或120封。</w:t>
      </w:r>
    </w:p>
    <w:p>
      <w:pPr>
        <w:rPr>
          <w:rFonts w:hint="eastAsia" w:ascii="微软雅黑" w:hAnsi="微软雅黑" w:eastAsia="微软雅黑" w:cs="微软雅黑"/>
          <w:b w:val="0"/>
          <w:bCs w:val="0"/>
          <w:highlight w:val="none"/>
          <w:lang w:val="en-US" w:eastAsia="zh-CN"/>
        </w:rPr>
      </w:pPr>
    </w:p>
    <w:p>
      <w:pPr>
        <w:pStyle w:val="3"/>
        <w:bidi w:val="0"/>
        <w:ind w:firstLine="640" w:firstLineChars="2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-83185</wp:posOffset>
            </wp:positionH>
            <wp:positionV relativeFrom="margin">
              <wp:posOffset>5277485</wp:posOffset>
            </wp:positionV>
            <wp:extent cx="417195" cy="417195"/>
            <wp:effectExtent l="0" t="0" r="1905" b="1905"/>
            <wp:wrapNone/>
            <wp:docPr id="9" name="图片 9" descr="32313538393035343b32313538383736373bcbb5b7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32313538393035343b32313538383736373bcbb5b7fe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95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lang w:val="en-US" w:eastAsia="zh-CN"/>
        </w:rPr>
        <w:t>二、群发单显操作步骤</w:t>
      </w:r>
    </w:p>
    <w:p>
      <w:pPr>
        <w:rPr>
          <w:rFonts w:hint="eastAsia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1、第一步：进入邮件界面，点击写信按钮后找到群发单显</w:t>
      </w:r>
    </w:p>
    <w:p>
      <w:r>
        <w:drawing>
          <wp:inline distT="0" distB="0" distL="114300" distR="114300">
            <wp:extent cx="5797550" cy="1852930"/>
            <wp:effectExtent l="0" t="0" r="635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97550" cy="185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135" cy="2138680"/>
            <wp:effectExtent l="0" t="0" r="12065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13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highlight w:val="none"/>
          <w:lang w:val="en-US" w:eastAsia="zh-CN"/>
        </w:rPr>
        <w:t>温馨提示一：</w:t>
      </w:r>
    </w:p>
    <w:p>
      <w:pPr>
        <w:rPr>
          <w:rFonts w:hint="eastAsia" w:ascii="微软雅黑" w:hAnsi="微软雅黑" w:eastAsia="微软雅黑" w:cs="微软雅黑"/>
          <w:color w:val="auto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lang w:val="en-US" w:eastAsia="zh-CN"/>
        </w:rPr>
        <w:t>①此弹窗提示是为了告知群发单显的风险及规避事项，并非只要发送群发单显就一定会被封号，封号是由企业邮箱决定，并非小满的操作；</w:t>
      </w:r>
    </w:p>
    <w:p>
      <w:pPr>
        <w:rPr>
          <w:rFonts w:hint="default" w:ascii="微软雅黑" w:hAnsi="微软雅黑" w:eastAsia="微软雅黑" w:cs="微软雅黑"/>
          <w:color w:val="C0000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lang w:val="en-US" w:eastAsia="zh-CN"/>
        </w:rPr>
        <w:t>②如不需要此弹窗每次弹出，可勾选：</w:t>
      </w:r>
      <w:r>
        <w:rPr>
          <w:rFonts w:hint="eastAsia" w:ascii="微软雅黑" w:hAnsi="微软雅黑" w:eastAsia="微软雅黑" w:cs="微软雅黑"/>
          <w:color w:val="auto"/>
          <w:lang w:val="en-US" w:eastAsia="zh-CN"/>
        </w:rPr>
        <w:t>不再提醒的窗口，后续将不会弹出。</w:t>
      </w:r>
    </w:p>
    <w:p>
      <w:pPr>
        <w:rPr>
          <w:rFonts w:hint="eastAsia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2、第二步：点击右边+号图标，选择收件人（联系人范围包含：私海客户，公海客户，线索/商机联系人，企业同事，个人/企业通讯录，也可直接输入邮箱账号按回车键确认）</w:t>
      </w:r>
    </w:p>
    <w:p>
      <w:r>
        <w:drawing>
          <wp:inline distT="0" distB="0" distL="114300" distR="114300">
            <wp:extent cx="5274310" cy="1188085"/>
            <wp:effectExtent l="0" t="0" r="889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7325" cy="2827655"/>
            <wp:effectExtent l="0" t="0" r="3175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2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3、第三步：填写邮件主题及内容</w:t>
      </w:r>
    </w:p>
    <w:p>
      <w:r>
        <w:drawing>
          <wp:inline distT="0" distB="0" distL="114300" distR="114300">
            <wp:extent cx="5274310" cy="1520825"/>
            <wp:effectExtent l="0" t="0" r="889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2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highlight w:val="none"/>
          <w:lang w:val="en-US" w:eastAsia="zh-CN"/>
        </w:rPr>
        <w:t>温馨提示二：</w:t>
      </w:r>
    </w:p>
    <w:p>
      <w:pPr>
        <w:rPr>
          <w:rFonts w:hint="eastAsia" w:ascii="微软雅黑" w:hAnsi="微软雅黑" w:eastAsia="微软雅黑" w:cs="微软雅黑"/>
          <w:color w:val="auto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lang w:val="en-US" w:eastAsia="zh-CN"/>
        </w:rPr>
        <w:t>随机主题最多可填写10个，建议填写1-3个，系统会随机选择主题发送，增加投递成功率。</w:t>
      </w:r>
    </w:p>
    <w:p>
      <w:pPr>
        <w:rPr>
          <w:rFonts w:hint="eastAsia" w:ascii="微软雅黑" w:hAnsi="微软雅黑" w:eastAsia="微软雅黑" w:cs="微软雅黑"/>
          <w:color w:val="auto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lang w:val="en-US" w:eastAsia="zh-CN"/>
        </w:rPr>
        <w:t>4、第四步：插入通用信息</w:t>
      </w:r>
      <w:r>
        <w:rPr>
          <w:rFonts w:hint="eastAsia" w:ascii="微软雅黑" w:hAnsi="微软雅黑" w:eastAsia="微软雅黑" w:cs="微软雅黑"/>
          <w:color w:val="auto"/>
          <w:lang w:val="en-US" w:eastAsia="zh-CN"/>
        </w:rPr>
        <w:t>，可选择需要插入的内容，可查看通用信息预览；</w:t>
      </w:r>
    </w:p>
    <w:p>
      <w:pPr>
        <w:rPr>
          <w:rFonts w:hint="eastAsia" w:ascii="微软雅黑" w:hAnsi="微软雅黑" w:eastAsia="微软雅黑" w:cs="微软雅黑"/>
          <w:color w:val="auto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lang w:val="en-US" w:eastAsia="zh-CN"/>
        </w:rPr>
        <w:t>①插入收件人昵称：</w:t>
      </w:r>
      <w:r>
        <w:rPr>
          <w:rFonts w:hint="eastAsia" w:ascii="微软雅黑" w:hAnsi="微软雅黑" w:eastAsia="微软雅黑" w:cs="微软雅黑"/>
          <w:color w:val="auto"/>
          <w:lang w:val="en-US" w:eastAsia="zh-CN"/>
        </w:rPr>
        <w:t>若该邮箱已被建为线索或客户且填写了昵称，则根据该联系人的昵称显示，若未有昵称，则显示空白；</w:t>
      </w:r>
    </w:p>
    <w:p>
      <w:pPr>
        <w:rPr>
          <w:rFonts w:hint="eastAsia" w:ascii="微软雅黑" w:hAnsi="微软雅黑" w:eastAsia="微软雅黑" w:cs="微软雅黑"/>
          <w:color w:val="auto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lang w:val="en-US" w:eastAsia="zh-CN"/>
        </w:rPr>
        <w:t>②插入收件人尊称：</w:t>
      </w:r>
      <w:r>
        <w:rPr>
          <w:rFonts w:hint="eastAsia" w:ascii="微软雅黑" w:hAnsi="微软雅黑" w:eastAsia="微软雅黑" w:cs="微软雅黑"/>
          <w:color w:val="auto"/>
          <w:lang w:val="en-US" w:eastAsia="zh-CN"/>
        </w:rPr>
        <w:t>若该邮箱被建为线索或客户联系人，则根据该联系人的性别显示尊称：女：Ms、男：Mr。</w:t>
      </w:r>
    </w:p>
    <w:p>
      <w:r>
        <w:drawing>
          <wp:inline distT="0" distB="0" distL="114300" distR="114300">
            <wp:extent cx="5273040" cy="2773680"/>
            <wp:effectExtent l="0" t="0" r="1016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77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微软雅黑" w:hAnsi="微软雅黑" w:eastAsia="微软雅黑" w:cs="微软雅黑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lang w:val="en-US" w:eastAsia="zh-CN"/>
        </w:rPr>
        <w:t>③如需修改当前收件人昵称及尊称，可点击管理通用信息，进行编辑修改</w:t>
      </w:r>
    </w:p>
    <w:p>
      <w:r>
        <w:drawing>
          <wp:inline distT="0" distB="0" distL="114300" distR="114300">
            <wp:extent cx="5267325" cy="2800985"/>
            <wp:effectExtent l="0" t="0" r="3175" b="57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0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0500" cy="1426210"/>
            <wp:effectExtent l="0" t="0" r="0" b="889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638" w:leftChars="0" w:hanging="638" w:hangingChars="304"/>
      </w:pPr>
      <w:r>
        <w:drawing>
          <wp:inline distT="0" distB="0" distL="114300" distR="114300">
            <wp:extent cx="5270500" cy="2303780"/>
            <wp:effectExtent l="0" t="0" r="0" b="762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0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highlight w:val="none"/>
          <w:lang w:val="en-US" w:eastAsia="zh-CN"/>
        </w:rPr>
        <w:t>温馨提示三：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highlight w:val="none"/>
          <w:lang w:val="en-US" w:eastAsia="zh-CN"/>
        </w:rPr>
        <w:t>此次编辑的该收件人昵称及尊称，不影响该客户资料内的信息，但是再次给该客户发送群发单显时，收件人昵称及尊称则按照上次更改后的显示；如后续使用群发单显时，需按照客户资料内的昵称及性别显示尊称，需要再次进入通用信息管理界面编辑更改保存。</w:t>
      </w:r>
    </w:p>
    <w:p>
      <w:pP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1"/>
          <w:szCs w:val="21"/>
          <w:highlight w:val="none"/>
          <w:lang w:val="en-US" w:eastAsia="zh-CN"/>
        </w:rPr>
        <w:t>5、第五步：点击发送，可设置每封间隔发送时长</w:t>
      </w:r>
    </w:p>
    <w:p>
      <w:r>
        <w:drawing>
          <wp:inline distT="0" distB="0" distL="114300" distR="114300">
            <wp:extent cx="5266690" cy="586740"/>
            <wp:effectExtent l="0" t="0" r="3810" b="1016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2405" cy="1949450"/>
            <wp:effectExtent l="0" t="0" r="10795" b="635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val="en-US" w:eastAsia="zh-CN"/>
        </w:rPr>
      </w:pPr>
    </w:p>
    <w:p>
      <w:pPr>
        <w:numPr>
          <w:numId w:val="0"/>
        </w:numPr>
        <w:ind w:left="210" w:leftChars="0"/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highlight w:val="yellow"/>
          <w:lang w:val="en-US" w:eastAsia="zh-CN"/>
        </w:rPr>
      </w:pPr>
    </w:p>
    <w:p>
      <w:pPr>
        <w:pStyle w:val="3"/>
        <w:bidi w:val="0"/>
        <w:ind w:left="420" w:leftChars="200" w:firstLine="218" w:firstLineChars="68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-81915</wp:posOffset>
            </wp:positionH>
            <wp:positionV relativeFrom="margin">
              <wp:posOffset>3502660</wp:posOffset>
            </wp:positionV>
            <wp:extent cx="417195" cy="417195"/>
            <wp:effectExtent l="0" t="0" r="1905" b="1905"/>
            <wp:wrapNone/>
            <wp:docPr id="14" name="图片 14" descr="32313538393035343b32313538383736373bcbb5b7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32313538393035343b32313538383736373bcbb5b7fe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95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lang w:val="en-US" w:eastAsia="zh-CN"/>
        </w:rPr>
        <w:t>三、群发单显与营销邮件的区别</w:t>
      </w:r>
    </w:p>
    <w:p>
      <w:pPr>
        <w:rPr>
          <w:rFonts w:hint="eastAsia" w:ascii="微软雅黑" w:hAnsi="微软雅黑" w:eastAsia="微软雅黑" w:cs="微软雅黑"/>
          <w:b/>
          <w:bCs/>
          <w:color w:val="C00000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highlight w:val="none"/>
          <w:lang w:val="en-US" w:eastAsia="zh-CN"/>
        </w:rPr>
        <w:drawing>
          <wp:inline distT="0" distB="0" distL="114300" distR="114300">
            <wp:extent cx="6047740" cy="1478280"/>
            <wp:effectExtent l="0" t="0" r="10160" b="7620"/>
            <wp:docPr id="16" name="图片 16" descr="E3F71109-D67B-42f7-902A-961F99BC6C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E3F71109-D67B-42f7-902A-961F99BC6CEA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微软雅黑" w:hAnsi="微软雅黑" w:eastAsia="微软雅黑" w:cs="微软雅黑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lang w:val="en-US" w:eastAsia="zh-CN"/>
        </w:rPr>
        <w:t>注：如发开发信，建议使用营销邮件哦！</w:t>
      </w:r>
    </w:p>
    <w:p>
      <w:pPr>
        <w:ind w:firstLine="280" w:firstLineChars="100"/>
        <w:rPr>
          <w:rFonts w:hint="eastAsia" w:ascii="微软雅黑" w:hAnsi="微软雅黑" w:eastAsia="微软雅黑" w:cs="微软雅黑"/>
          <w:b/>
          <w:bCs/>
          <w:color w:val="C00000"/>
          <w:sz w:val="28"/>
          <w:szCs w:val="36"/>
          <w:highlight w:val="yellow"/>
          <w:lang w:val="en-US" w:eastAsia="zh-CN"/>
        </w:rPr>
      </w:pPr>
      <w:bookmarkStart w:id="0" w:name="_GoBack"/>
      <w:bookmarkEnd w:id="0"/>
    </w:p>
    <w:p>
      <w:pPr>
        <w:pStyle w:val="3"/>
        <w:bidi w:val="0"/>
        <w:ind w:firstLine="640" w:firstLineChars="2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-163830</wp:posOffset>
            </wp:positionH>
            <wp:positionV relativeFrom="margin">
              <wp:posOffset>6597650</wp:posOffset>
            </wp:positionV>
            <wp:extent cx="417195" cy="417195"/>
            <wp:effectExtent l="0" t="0" r="1905" b="1905"/>
            <wp:wrapNone/>
            <wp:docPr id="15" name="图片 15" descr="32313538393035343b32313538383736373bcbb5b7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32313538393035343b32313538383736373bcbb5b7fe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95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lang w:val="en-US" w:eastAsia="zh-CN"/>
        </w:rPr>
        <w:t>四、赠送您避免退信的小技巧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FF000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1"/>
          <w:szCs w:val="21"/>
          <w:lang w:val="en-US" w:eastAsia="zh-CN"/>
        </w:rPr>
        <w:t>1、填写多个随机主题；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FF000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1"/>
          <w:szCs w:val="21"/>
          <w:lang w:val="en-US" w:eastAsia="zh-CN"/>
        </w:rPr>
        <w:t>2、群发单显邮件，</w:t>
      </w:r>
      <w:r>
        <w:rPr>
          <w:rFonts w:hint="default" w:ascii="微软雅黑" w:hAnsi="微软雅黑" w:eastAsia="微软雅黑" w:cs="微软雅黑"/>
          <w:b w:val="0"/>
          <w:bCs w:val="0"/>
          <w:color w:val="FF0000"/>
          <w:sz w:val="21"/>
          <w:szCs w:val="21"/>
          <w:lang w:eastAsia="zh-CN"/>
        </w:rPr>
        <w:t>建议设置随机发件时间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1"/>
          <w:szCs w:val="21"/>
          <w:lang w:val="en-US" w:eastAsia="zh-CN"/>
        </w:rPr>
        <w:t>间隔10-15分钟，</w:t>
      </w:r>
      <w:r>
        <w:rPr>
          <w:rFonts w:hint="default" w:ascii="微软雅黑" w:hAnsi="微软雅黑" w:eastAsia="微软雅黑" w:cs="微软雅黑"/>
          <w:b w:val="0"/>
          <w:bCs w:val="0"/>
          <w:color w:val="FF0000"/>
          <w:sz w:val="21"/>
          <w:szCs w:val="21"/>
          <w:lang w:eastAsia="zh-CN"/>
        </w:rPr>
        <w:t>每次发送的群发单显邮件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1"/>
          <w:szCs w:val="21"/>
          <w:lang w:val="en-US" w:eastAsia="zh-CN"/>
        </w:rPr>
        <w:t>的主题与内容不要太相似，且不要一模一样；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FF000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1"/>
          <w:szCs w:val="21"/>
          <w:lang w:val="en-US" w:eastAsia="zh-CN"/>
        </w:rPr>
        <w:t>3、邮件内容尽量简洁明了，避免每封邮件都插入附件或链接；</w:t>
      </w:r>
    </w:p>
    <w:p>
      <w:pPr>
        <w:rPr>
          <w:rFonts w:hint="default" w:ascii="微软雅黑" w:hAnsi="微软雅黑" w:eastAsia="微软雅黑" w:cs="微软雅黑"/>
          <w:b w:val="0"/>
          <w:bCs w:val="0"/>
          <w:color w:val="FF000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1"/>
          <w:szCs w:val="21"/>
          <w:lang w:val="en-US" w:eastAsia="zh-CN"/>
        </w:rPr>
        <w:t>4、如按照以上规则发送邮件后提示被退信，可查看退信原因，如是被识别为垃圾邮件，建议更换到小满桌面端发送；</w:t>
      </w:r>
      <w:r>
        <w:rPr>
          <w:rFonts w:hint="default" w:ascii="微软雅黑" w:hAnsi="微软雅黑" w:eastAsia="微软雅黑" w:cs="微软雅黑"/>
          <w:b w:val="0"/>
          <w:bCs w:val="0"/>
          <w:color w:val="FF0000"/>
          <w:sz w:val="21"/>
          <w:szCs w:val="21"/>
          <w:lang w:eastAsia="zh-CN"/>
        </w:rPr>
        <w:t>或者取消邮件追踪再去尝试发送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21"/>
          <w:szCs w:val="21"/>
          <w:lang w:val="en-US" w:eastAsia="zh-CN"/>
        </w:rPr>
        <w:t>取消追踪路径如下：</w:t>
      </w:r>
    </w:p>
    <w:p>
      <w:pPr>
        <w:rPr>
          <w:rFonts w:hint="default" w:ascii="微软雅黑" w:hAnsi="微软雅黑" w:eastAsia="微软雅黑" w:cs="微软雅黑"/>
          <w:b w:val="0"/>
          <w:bCs w:val="0"/>
          <w:color w:val="C00000"/>
          <w:sz w:val="21"/>
          <w:szCs w:val="21"/>
          <w:lang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C00000"/>
          <w:sz w:val="21"/>
          <w:szCs w:val="21"/>
          <w:lang w:eastAsia="zh-CN"/>
        </w:rPr>
        <w:drawing>
          <wp:inline distT="0" distB="0" distL="114300" distR="114300">
            <wp:extent cx="5266690" cy="2374900"/>
            <wp:effectExtent l="0" t="0" r="381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微软雅黑" w:hAnsi="微软雅黑" w:eastAsia="微软雅黑" w:cs="微软雅黑"/>
          <w:b w:val="0"/>
          <w:bCs w:val="0"/>
          <w:color w:val="FF000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1"/>
          <w:szCs w:val="21"/>
          <w:lang w:val="en-US" w:eastAsia="zh-CN"/>
        </w:rPr>
        <w:t>5、如在小满桌面端发送依旧被退信，可截图获取退信原因，联系对应企业邮箱客服，查看具体异常原因。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D56318"/>
    <w:rsid w:val="29FC2EB8"/>
    <w:rsid w:val="3CA561E0"/>
    <w:rsid w:val="42062E6F"/>
    <w:rsid w:val="44FD0C64"/>
    <w:rsid w:val="45833014"/>
    <w:rsid w:val="46E7080F"/>
    <w:rsid w:val="4E0919BD"/>
    <w:rsid w:val="66692624"/>
    <w:rsid w:val="66DDF898"/>
    <w:rsid w:val="6ADC11BD"/>
    <w:rsid w:val="705D649D"/>
    <w:rsid w:val="716B6989"/>
    <w:rsid w:val="7B171816"/>
    <w:rsid w:val="7C95AE5F"/>
    <w:rsid w:val="D7B7E382"/>
    <w:rsid w:val="F3FAC6FA"/>
    <w:rsid w:val="FEF7E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sv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2.sv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1072</Words>
  <Characters>1097</Characters>
  <Lines>0</Lines>
  <Paragraphs>0</Paragraphs>
  <TotalTime>4</TotalTime>
  <ScaleCrop>false</ScaleCrop>
  <LinksUpToDate>false</LinksUpToDate>
  <CharactersWithSpaces>1101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2022-03-23T16:27:00Z</dcterms:created>
  <dc:creator>86187</dc:creator>
  <cp:lastModifiedBy>球球</cp:lastModifiedBy>
  <dcterms:modified xsi:type="dcterms:W3CDTF">2022-03-30T09:24:15Z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71C176CE9B5947C498A89183E4840C15</vt:lpwstr>
  </property>
</Properties>
</file>